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D2" w:rsidRPr="000C69D2" w:rsidRDefault="000C69D2" w:rsidP="002951CD">
      <w:pPr>
        <w:spacing w:line="660" w:lineRule="exact"/>
        <w:rPr>
          <w:rFonts w:ascii="メイリオ" w:eastAsia="メイリオ" w:hAnsi="メイリオ"/>
          <w:sz w:val="24"/>
          <w:szCs w:val="24"/>
        </w:rPr>
      </w:pPr>
      <w:r>
        <w:rPr>
          <w:rFonts w:ascii="メイリオ" w:eastAsia="メイリオ" w:hAnsi="メイリオ" w:hint="eastAsia"/>
          <w:sz w:val="24"/>
          <w:szCs w:val="24"/>
        </w:rPr>
        <w:t xml:space="preserve">読書の秋　</w:t>
      </w:r>
      <w:r w:rsidR="009C7B8C" w:rsidRPr="002951CD">
        <w:rPr>
          <w:rFonts w:ascii="HGP創英角ｺﾞｼｯｸUB" w:eastAsia="HGP創英角ｺﾞｼｯｸUB" w:hAnsi="HGP創英角ｺﾞｼｯｸUB" w:hint="eastAsia"/>
          <w:sz w:val="52"/>
          <w:szCs w:val="52"/>
        </w:rPr>
        <w:t>ウチ</w:t>
      </w:r>
      <w:r w:rsidRPr="002951CD">
        <w:rPr>
          <w:rFonts w:ascii="HGP創英角ｺﾞｼｯｸUB" w:eastAsia="HGP創英角ｺﾞｼｯｸUB" w:hAnsi="HGP創英角ｺﾞｼｯｸUB" w:hint="eastAsia"/>
          <w:sz w:val="52"/>
          <w:szCs w:val="52"/>
        </w:rPr>
        <w:t>読</w:t>
      </w:r>
      <w:r w:rsidR="002951CD" w:rsidRPr="002951CD">
        <w:rPr>
          <w:rFonts w:ascii="HGP創英角ｺﾞｼｯｸUB" w:eastAsia="HGP創英角ｺﾞｼｯｸUB" w:hAnsi="HGP創英角ｺﾞｼｯｸUB" w:hint="eastAsia"/>
          <w:sz w:val="52"/>
          <w:szCs w:val="52"/>
        </w:rPr>
        <w:t>キャンペーン</w:t>
      </w:r>
      <w:r w:rsidRPr="002951CD">
        <w:rPr>
          <w:rFonts w:ascii="メイリオ" w:eastAsia="メイリオ" w:hAnsi="メイリオ" w:hint="eastAsia"/>
          <w:sz w:val="52"/>
          <w:szCs w:val="52"/>
        </w:rPr>
        <w:t xml:space="preserve">　</w:t>
      </w:r>
      <w:r w:rsidR="004D5545" w:rsidRPr="004D5545">
        <w:rPr>
          <w:rFonts w:ascii="メイリオ" w:eastAsia="メイリオ" w:hAnsi="メイリオ" w:hint="eastAsia"/>
          <w:sz w:val="24"/>
          <w:szCs w:val="24"/>
        </w:rPr>
        <w:t>令和４年度</w:t>
      </w:r>
      <w:r w:rsidR="004D5545">
        <w:rPr>
          <w:rFonts w:ascii="メイリオ" w:eastAsia="メイリオ" w:hAnsi="メイリオ" w:hint="eastAsia"/>
          <w:sz w:val="24"/>
          <w:szCs w:val="24"/>
        </w:rPr>
        <w:t xml:space="preserve">　</w:t>
      </w:r>
      <w:r w:rsidR="004D5545" w:rsidRPr="004D5545">
        <w:rPr>
          <w:rFonts w:ascii="メイリオ" w:eastAsia="メイリオ" w:hAnsi="メイリオ" w:hint="eastAsia"/>
          <w:sz w:val="24"/>
          <w:szCs w:val="24"/>
        </w:rPr>
        <w:t>野</w:t>
      </w:r>
      <w:r w:rsidR="004D5545">
        <w:rPr>
          <w:rFonts w:ascii="メイリオ" w:eastAsia="メイリオ" w:hAnsi="メイリオ" w:hint="eastAsia"/>
          <w:sz w:val="24"/>
          <w:szCs w:val="24"/>
        </w:rPr>
        <w:t>見小学校ＰＴＡ</w:t>
      </w:r>
    </w:p>
    <w:p w:rsidR="000C69D2" w:rsidRDefault="004D5545" w:rsidP="00D44EFE">
      <w:pPr>
        <w:spacing w:line="440" w:lineRule="exact"/>
        <w:rPr>
          <w:rFonts w:ascii="メイリオ" w:eastAsia="メイリオ" w:hAnsi="メイリオ"/>
          <w:sz w:val="24"/>
          <w:szCs w:val="24"/>
        </w:rPr>
      </w:pPr>
      <w:r>
        <w:rPr>
          <w:rFonts w:ascii="メイリオ" w:eastAsia="メイリオ" w:hAnsi="メイリオ" w:hint="eastAsia"/>
          <w:sz w:val="24"/>
          <w:szCs w:val="24"/>
        </w:rPr>
        <w:t xml:space="preserve">　</w:t>
      </w:r>
    </w:p>
    <w:p w:rsidR="004D5545" w:rsidRDefault="004D5545"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 xml:space="preserve">　ご家庭で　おうちの方とお子</w:t>
      </w:r>
      <w:r w:rsidR="002951CD">
        <w:rPr>
          <w:rFonts w:ascii="メイリオ" w:eastAsia="メイリオ" w:hAnsi="メイリオ" w:hint="eastAsia"/>
          <w:sz w:val="24"/>
          <w:szCs w:val="24"/>
        </w:rPr>
        <w:t>さんが一緒に読書をする取り組みをご紹介します。豊田市中央図書館では</w:t>
      </w:r>
      <w:r>
        <w:rPr>
          <w:rFonts w:ascii="メイリオ" w:eastAsia="メイリオ" w:hAnsi="メイリオ" w:hint="eastAsia"/>
          <w:sz w:val="24"/>
          <w:szCs w:val="24"/>
        </w:rPr>
        <w:t>、家族一緒に読書に親しむ時間を楽しんでほしいと「</w:t>
      </w:r>
      <w:r w:rsidR="009C7B8C">
        <w:rPr>
          <w:rFonts w:ascii="メイリオ" w:eastAsia="メイリオ" w:hAnsi="メイリオ" w:hint="eastAsia"/>
          <w:sz w:val="24"/>
          <w:szCs w:val="24"/>
        </w:rPr>
        <w:t>ウチ</w:t>
      </w:r>
      <w:r>
        <w:rPr>
          <w:rFonts w:ascii="メイリオ" w:eastAsia="メイリオ" w:hAnsi="メイリオ" w:hint="eastAsia"/>
          <w:sz w:val="24"/>
          <w:szCs w:val="24"/>
        </w:rPr>
        <w:t>読シート」を制</w:t>
      </w:r>
      <w:r w:rsidR="007E17CE">
        <w:rPr>
          <w:rFonts w:ascii="メイリオ" w:eastAsia="メイリオ" w:hAnsi="メイリオ" w:hint="eastAsia"/>
          <w:sz w:val="24"/>
          <w:szCs w:val="24"/>
        </w:rPr>
        <w:t>作しました。お子さんと一緒に楽しむやり方が書かれていますので、いかがでしょうか</w:t>
      </w:r>
      <w:bookmarkStart w:id="0" w:name="_GoBack"/>
      <w:bookmarkEnd w:id="0"/>
      <w:r>
        <w:rPr>
          <w:rFonts w:ascii="メイリオ" w:eastAsia="メイリオ" w:hAnsi="メイリオ" w:hint="eastAsia"/>
          <w:sz w:val="24"/>
          <w:szCs w:val="24"/>
        </w:rPr>
        <w:t>。</w:t>
      </w:r>
    </w:p>
    <w:p w:rsidR="004D5545" w:rsidRDefault="004D5545" w:rsidP="003B4D4B">
      <w:pPr>
        <w:spacing w:line="400" w:lineRule="exact"/>
        <w:rPr>
          <w:rFonts w:ascii="メイリオ" w:eastAsia="メイリオ" w:hAnsi="メイリオ"/>
          <w:sz w:val="24"/>
          <w:szCs w:val="24"/>
        </w:rPr>
      </w:pPr>
    </w:p>
    <w:p w:rsidR="004D5545" w:rsidRPr="003B4D4B" w:rsidRDefault="004D5545" w:rsidP="003B4D4B">
      <w:pPr>
        <w:spacing w:line="400" w:lineRule="exact"/>
        <w:rPr>
          <w:rFonts w:ascii="メイリオ" w:eastAsia="メイリオ" w:hAnsi="メイリオ"/>
          <w:b/>
          <w:sz w:val="24"/>
          <w:szCs w:val="24"/>
        </w:rPr>
      </w:pPr>
      <w:r w:rsidRPr="003B4D4B">
        <w:rPr>
          <w:rFonts w:ascii="メイリオ" w:eastAsia="メイリオ" w:hAnsi="メイリオ" w:hint="eastAsia"/>
          <w:b/>
          <w:sz w:val="24"/>
          <w:szCs w:val="24"/>
        </w:rPr>
        <w:t>【ご存じですか？】</w:t>
      </w:r>
    </w:p>
    <w:p w:rsidR="00D44EFE" w:rsidRPr="00D44EFE" w:rsidRDefault="004D5545" w:rsidP="003B4D4B">
      <w:pPr>
        <w:spacing w:line="400" w:lineRule="exact"/>
        <w:ind w:left="240" w:hangingChars="100" w:hanging="240"/>
        <w:rPr>
          <w:rFonts w:ascii="メイリオ" w:eastAsia="メイリオ" w:hAnsi="メイリオ"/>
          <w:sz w:val="24"/>
          <w:szCs w:val="24"/>
        </w:rPr>
      </w:pPr>
      <w:r>
        <w:rPr>
          <w:rFonts w:ascii="メイリオ" w:eastAsia="メイリオ" w:hAnsi="メイリオ" w:hint="eastAsia"/>
          <w:sz w:val="24"/>
          <w:szCs w:val="24"/>
        </w:rPr>
        <w:t>❶</w:t>
      </w:r>
      <w:r w:rsidR="00D44EFE" w:rsidRPr="00D44EFE">
        <w:rPr>
          <w:rFonts w:ascii="メイリオ" w:eastAsia="メイリオ" w:hAnsi="メイリオ"/>
          <w:sz w:val="24"/>
          <w:szCs w:val="24"/>
        </w:rPr>
        <w:t>10</w:t>
      </w:r>
      <w:r w:rsidR="000B63F7">
        <w:rPr>
          <w:rFonts w:ascii="メイリオ" w:eastAsia="メイリオ" w:hAnsi="メイリオ"/>
          <w:sz w:val="24"/>
          <w:szCs w:val="24"/>
        </w:rPr>
        <w:t>月１日（土）</w:t>
      </w:r>
      <w:r>
        <w:rPr>
          <w:rFonts w:ascii="メイリオ" w:eastAsia="メイリオ" w:hAnsi="メイリオ"/>
          <w:sz w:val="24"/>
          <w:szCs w:val="24"/>
        </w:rPr>
        <w:t>から豊田市電子図書館が始まりました</w:t>
      </w:r>
      <w:r>
        <w:rPr>
          <w:rFonts w:ascii="メイリオ" w:eastAsia="メイリオ" w:hAnsi="メイリオ" w:hint="eastAsia"/>
          <w:sz w:val="24"/>
          <w:szCs w:val="24"/>
        </w:rPr>
        <w:t>。</w:t>
      </w:r>
      <w:r w:rsidR="00D44EFE" w:rsidRPr="00D44EFE">
        <w:rPr>
          <w:rFonts w:ascii="メイリオ" w:eastAsia="メイリオ" w:hAnsi="メイリオ"/>
          <w:sz w:val="24"/>
          <w:szCs w:val="24"/>
        </w:rPr>
        <w:t>パソコン・スマートフォン・タブレットなどで「いつでも」「どこにいても」約1000点の電子書籍を読むことができます。</w:t>
      </w:r>
      <w:r>
        <w:rPr>
          <w:rFonts w:ascii="メイリオ" w:eastAsia="メイリオ" w:hAnsi="メイリオ" w:hint="eastAsia"/>
          <w:sz w:val="24"/>
          <w:szCs w:val="24"/>
        </w:rPr>
        <w:t>児童に</w:t>
      </w:r>
      <w:r w:rsidR="002F3EA7">
        <w:rPr>
          <w:rFonts w:ascii="メイリオ" w:eastAsia="メイリオ" w:hAnsi="メイリオ" w:hint="eastAsia"/>
          <w:sz w:val="24"/>
          <w:szCs w:val="24"/>
        </w:rPr>
        <w:t>配付されたチラシや</w:t>
      </w:r>
      <w:r>
        <w:rPr>
          <w:rFonts w:ascii="メイリオ" w:eastAsia="メイリオ" w:hAnsi="メイリオ" w:hint="eastAsia"/>
          <w:sz w:val="24"/>
          <w:szCs w:val="24"/>
        </w:rPr>
        <w:t>中央図書館のＨＰ</w:t>
      </w:r>
      <w:r w:rsidR="002F3EA7">
        <w:rPr>
          <w:rFonts w:ascii="メイリオ" w:eastAsia="メイリオ" w:hAnsi="メイリオ" w:hint="eastAsia"/>
          <w:sz w:val="24"/>
          <w:szCs w:val="24"/>
        </w:rPr>
        <w:t>でご確認ください。</w:t>
      </w:r>
    </w:p>
    <w:p w:rsidR="00D44EFE" w:rsidRPr="00D44EFE" w:rsidRDefault="00D44EFE" w:rsidP="003B4D4B">
      <w:pPr>
        <w:spacing w:line="400" w:lineRule="exact"/>
        <w:rPr>
          <w:rFonts w:ascii="メイリオ" w:eastAsia="メイリオ" w:hAnsi="メイリオ"/>
          <w:sz w:val="24"/>
          <w:szCs w:val="24"/>
        </w:rPr>
      </w:pPr>
      <w:r w:rsidRPr="00D44EFE">
        <w:rPr>
          <w:rFonts w:ascii="メイリオ" w:eastAsia="メイリオ" w:hAnsi="メイリオ"/>
          <w:sz w:val="24"/>
          <w:szCs w:val="24"/>
        </w:rPr>
        <w:t>■利用できる人</w:t>
      </w:r>
      <w:r w:rsidR="000B63F7">
        <w:rPr>
          <w:rFonts w:ascii="メイリオ" w:eastAsia="メイリオ" w:hAnsi="メイリオ" w:hint="eastAsia"/>
          <w:sz w:val="24"/>
          <w:szCs w:val="24"/>
        </w:rPr>
        <w:t xml:space="preserve">；　</w:t>
      </w:r>
      <w:r w:rsidRPr="00D44EFE">
        <w:rPr>
          <w:rFonts w:ascii="メイリオ" w:eastAsia="メイリオ" w:hAnsi="メイリオ"/>
          <w:sz w:val="24"/>
          <w:szCs w:val="24"/>
        </w:rPr>
        <w:t>豊田市内在住、もしくは在勤・在学で利用カードをお持ちの方</w:t>
      </w:r>
    </w:p>
    <w:p w:rsidR="00D44EFE" w:rsidRPr="00D44EFE" w:rsidRDefault="00D44EFE" w:rsidP="003B4D4B">
      <w:pPr>
        <w:spacing w:line="400" w:lineRule="exact"/>
        <w:rPr>
          <w:rFonts w:ascii="メイリオ" w:eastAsia="メイリオ" w:hAnsi="メイリオ"/>
          <w:sz w:val="24"/>
          <w:szCs w:val="24"/>
        </w:rPr>
      </w:pPr>
      <w:r w:rsidRPr="00D44EFE">
        <w:rPr>
          <w:rFonts w:ascii="メイリオ" w:eastAsia="メイリオ" w:hAnsi="メイリオ"/>
          <w:sz w:val="24"/>
          <w:szCs w:val="24"/>
        </w:rPr>
        <w:t>■貸出冊数と期間について</w:t>
      </w:r>
      <w:r w:rsidR="000B63F7">
        <w:rPr>
          <w:rFonts w:ascii="メイリオ" w:eastAsia="メイリオ" w:hAnsi="メイリオ" w:hint="eastAsia"/>
          <w:sz w:val="24"/>
          <w:szCs w:val="24"/>
        </w:rPr>
        <w:t>；</w:t>
      </w:r>
      <w:r w:rsidR="004D5545">
        <w:rPr>
          <w:rFonts w:ascii="メイリオ" w:eastAsia="メイリオ" w:hAnsi="メイリオ" w:hint="eastAsia"/>
          <w:sz w:val="24"/>
          <w:szCs w:val="24"/>
        </w:rPr>
        <w:t xml:space="preserve">　</w:t>
      </w:r>
      <w:r w:rsidRPr="00D44EFE">
        <w:rPr>
          <w:rFonts w:ascii="メイリオ" w:eastAsia="メイリオ" w:hAnsi="メイリオ"/>
          <w:sz w:val="24"/>
          <w:szCs w:val="24"/>
        </w:rPr>
        <w:t>お一人様２点まで２週間</w:t>
      </w:r>
    </w:p>
    <w:p w:rsidR="00311206" w:rsidRDefault="00311206" w:rsidP="003B4D4B">
      <w:pPr>
        <w:spacing w:line="400" w:lineRule="exact"/>
        <w:rPr>
          <w:rFonts w:ascii="メイリオ" w:eastAsia="メイリオ" w:hAnsi="メイリオ"/>
          <w:sz w:val="24"/>
          <w:szCs w:val="24"/>
        </w:rPr>
      </w:pPr>
    </w:p>
    <w:p w:rsidR="000B63F7" w:rsidRDefault="000B63F7"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❷野見小学校の司書　長谷川ひかるさんより</w:t>
      </w:r>
    </w:p>
    <w:p w:rsidR="000B63F7" w:rsidRDefault="000B63F7"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 xml:space="preserve">　「どうして　本を読んだ方がいいの？」とお子さんに聞かれたことはありませんか？</w:t>
      </w:r>
    </w:p>
    <w:p w:rsidR="000B63F7" w:rsidRDefault="000B63F7"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本を読んで得られるものは、言葉や知識だけでなく、「つぎはどうなるのかな？」からくる“想像力”や“知的好奇心”　、物語の中に入り込んで自分に置き換える“疑似体験”、最後まで読み切る“集中力”や“忍耐力”も養われます。</w:t>
      </w:r>
    </w:p>
    <w:p w:rsidR="000B63F7" w:rsidRDefault="000B63F7" w:rsidP="003B4D4B">
      <w:pPr>
        <w:spacing w:line="400" w:lineRule="exact"/>
        <w:rPr>
          <w:rFonts w:ascii="メイリオ" w:eastAsia="メイリオ" w:hAnsi="メイリオ"/>
          <w:sz w:val="24"/>
          <w:szCs w:val="24"/>
        </w:rPr>
      </w:pPr>
    </w:p>
    <w:p w:rsidR="009C7B8C" w:rsidRPr="003B4D4B" w:rsidRDefault="000B63F7" w:rsidP="002951CD">
      <w:pPr>
        <w:spacing w:line="400" w:lineRule="exact"/>
        <w:rPr>
          <w:rFonts w:ascii="HGP教科書体" w:eastAsia="HGP教科書体" w:hAnsi="メイリオ"/>
          <w:sz w:val="24"/>
          <w:szCs w:val="24"/>
        </w:rPr>
      </w:pPr>
      <w:r>
        <w:rPr>
          <w:rFonts w:ascii="メイリオ" w:eastAsia="メイリオ" w:hAnsi="メイリオ" w:hint="eastAsia"/>
          <w:sz w:val="24"/>
          <w:szCs w:val="24"/>
        </w:rPr>
        <w:t>❸</w:t>
      </w:r>
      <w:r w:rsidR="00D8383C">
        <w:rPr>
          <w:rFonts w:ascii="メイリオ" w:eastAsia="メイリオ" w:hAnsi="メイリオ" w:hint="eastAsia"/>
          <w:sz w:val="24"/>
          <w:szCs w:val="24"/>
        </w:rPr>
        <w:t>読書に関わる名言</w:t>
      </w:r>
      <w:r w:rsidR="0054760B">
        <w:rPr>
          <w:rFonts w:ascii="メイリオ" w:eastAsia="メイリオ" w:hAnsi="メイリオ" w:hint="eastAsia"/>
          <w:sz w:val="24"/>
          <w:szCs w:val="24"/>
        </w:rPr>
        <w:t xml:space="preserve">　　　　　　　　　</w:t>
      </w:r>
    </w:p>
    <w:p w:rsidR="002951CD" w:rsidRPr="00133F4E" w:rsidRDefault="002951CD" w:rsidP="002951CD">
      <w:pPr>
        <w:spacing w:line="400" w:lineRule="exact"/>
        <w:ind w:left="180" w:hangingChars="100" w:hanging="180"/>
        <w:rPr>
          <w:rFonts w:ascii="メイリオ" w:eastAsia="メイリオ" w:hAnsi="メイリオ"/>
          <w:sz w:val="18"/>
          <w:szCs w:val="16"/>
        </w:rPr>
      </w:pPr>
      <w:r w:rsidRPr="00133F4E">
        <w:rPr>
          <w:rFonts w:ascii="メイリオ" w:eastAsia="メイリオ" w:hAnsi="メイリオ" w:hint="eastAsia"/>
          <w:sz w:val="18"/>
          <w:szCs w:val="16"/>
        </w:rPr>
        <w:t>・「私たちは、千年前の本の作者や、それを読んだ人の想いに、本を通して触れることができます。気の遠くなるような時間を越えて、生まれた場所も、年齢も、立場も関わりがなく、その人が向き合い、感じ、考えたことそのものに、本を通して出会うことができます」</w:t>
      </w:r>
      <w:r>
        <w:rPr>
          <w:rFonts w:ascii="メイリオ" w:eastAsia="メイリオ" w:hAnsi="メイリオ" w:hint="eastAsia"/>
          <w:sz w:val="18"/>
          <w:szCs w:val="16"/>
        </w:rPr>
        <w:t>＊</w:t>
      </w:r>
      <w:r w:rsidRPr="00133F4E">
        <w:rPr>
          <w:rFonts w:ascii="メイリオ" w:eastAsia="メイリオ" w:hAnsi="メイリオ" w:hint="eastAsia"/>
          <w:sz w:val="18"/>
          <w:szCs w:val="16"/>
        </w:rPr>
        <w:t>三砂慶明『千年の読書』</w:t>
      </w:r>
      <w:r>
        <w:rPr>
          <w:rFonts w:ascii="メイリオ" w:eastAsia="メイリオ" w:hAnsi="メイリオ" w:hint="eastAsia"/>
          <w:sz w:val="18"/>
          <w:szCs w:val="16"/>
        </w:rPr>
        <w:t>,</w:t>
      </w:r>
      <w:r>
        <w:rPr>
          <w:rFonts w:ascii="メイリオ" w:eastAsia="メイリオ" w:hAnsi="メイリオ"/>
          <w:sz w:val="18"/>
          <w:szCs w:val="16"/>
        </w:rPr>
        <w:t xml:space="preserve"> </w:t>
      </w:r>
      <w:r>
        <w:rPr>
          <w:rFonts w:ascii="メイリオ" w:eastAsia="メイリオ" w:hAnsi="メイリオ" w:hint="eastAsia"/>
          <w:sz w:val="18"/>
          <w:szCs w:val="16"/>
        </w:rPr>
        <w:t>誠文堂新光社,</w:t>
      </w:r>
      <w:r>
        <w:rPr>
          <w:rFonts w:ascii="メイリオ" w:eastAsia="メイリオ" w:hAnsi="メイリオ"/>
          <w:sz w:val="18"/>
          <w:szCs w:val="16"/>
        </w:rPr>
        <w:t xml:space="preserve"> 2022, p 287</w:t>
      </w:r>
    </w:p>
    <w:p w:rsidR="003B4D4B" w:rsidRPr="002951CD" w:rsidRDefault="003B4D4B" w:rsidP="003B4D4B">
      <w:pPr>
        <w:spacing w:line="400" w:lineRule="exact"/>
        <w:rPr>
          <w:rFonts w:ascii="メイリオ" w:eastAsia="メイリオ" w:hAnsi="メイリオ"/>
          <w:sz w:val="24"/>
          <w:szCs w:val="24"/>
        </w:rPr>
      </w:pPr>
    </w:p>
    <w:p w:rsidR="009C7B8C" w:rsidRPr="0054760B" w:rsidRDefault="009C7B8C" w:rsidP="003B4D4B">
      <w:pPr>
        <w:spacing w:line="400" w:lineRule="exact"/>
        <w:rPr>
          <w:rFonts w:ascii="メイリオ" w:eastAsia="メイリオ" w:hAnsi="メイリオ"/>
          <w:b/>
          <w:sz w:val="28"/>
          <w:szCs w:val="28"/>
        </w:rPr>
      </w:pPr>
      <w:r w:rsidRPr="0054760B">
        <w:rPr>
          <w:rFonts w:ascii="メイリオ" w:eastAsia="メイリオ" w:hAnsi="メイリオ" w:hint="eastAsia"/>
          <w:b/>
          <w:sz w:val="28"/>
          <w:szCs w:val="28"/>
        </w:rPr>
        <w:t>【野見小ＰＴＡの</w:t>
      </w:r>
      <w:r w:rsidR="00D8383C" w:rsidRPr="0054760B">
        <w:rPr>
          <w:rFonts w:ascii="メイリオ" w:eastAsia="メイリオ" w:hAnsi="メイリオ" w:hint="eastAsia"/>
          <w:b/>
          <w:sz w:val="28"/>
          <w:szCs w:val="28"/>
        </w:rPr>
        <w:t>ウチ</w:t>
      </w:r>
      <w:r w:rsidRPr="0054760B">
        <w:rPr>
          <w:rFonts w:ascii="メイリオ" w:eastAsia="メイリオ" w:hAnsi="メイリオ" w:hint="eastAsia"/>
          <w:b/>
          <w:sz w:val="28"/>
          <w:szCs w:val="28"/>
        </w:rPr>
        <w:t>読について】</w:t>
      </w:r>
      <w:r w:rsidR="0054760B">
        <w:rPr>
          <w:rFonts w:ascii="メイリオ" w:eastAsia="メイリオ" w:hAnsi="メイリオ" w:hint="eastAsia"/>
          <w:b/>
          <w:sz w:val="28"/>
          <w:szCs w:val="28"/>
        </w:rPr>
        <w:t>※参加は自由です</w:t>
      </w:r>
    </w:p>
    <w:p w:rsidR="009C7B8C" w:rsidRDefault="00D8383C"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❶</w:t>
      </w:r>
      <w:r w:rsidR="009C7B8C">
        <w:rPr>
          <w:rFonts w:ascii="メイリオ" w:eastAsia="メイリオ" w:hAnsi="メイリオ" w:hint="eastAsia"/>
          <w:sz w:val="24"/>
          <w:szCs w:val="24"/>
        </w:rPr>
        <w:t xml:space="preserve">ウチ読シートに記載されている方法で　</w:t>
      </w:r>
      <w:r w:rsidR="0054760B">
        <w:rPr>
          <w:rFonts w:ascii="メイリオ" w:eastAsia="メイリオ" w:hAnsi="メイリオ" w:hint="eastAsia"/>
          <w:sz w:val="24"/>
          <w:szCs w:val="24"/>
        </w:rPr>
        <w:t>１１月から１２月の間に、</w:t>
      </w:r>
      <w:r w:rsidR="009C7B8C">
        <w:rPr>
          <w:rFonts w:ascii="メイリオ" w:eastAsia="メイリオ" w:hAnsi="メイリオ" w:hint="eastAsia"/>
          <w:sz w:val="24"/>
          <w:szCs w:val="24"/>
        </w:rPr>
        <w:t>ウチ読にチャレンジ。</w:t>
      </w:r>
    </w:p>
    <w:p w:rsidR="00D8383C" w:rsidRDefault="003B4D4B" w:rsidP="003B4D4B">
      <w:pPr>
        <w:spacing w:line="400" w:lineRule="exac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2266950</wp:posOffset>
                </wp:positionH>
                <wp:positionV relativeFrom="paragraph">
                  <wp:posOffset>19050</wp:posOffset>
                </wp:positionV>
                <wp:extent cx="190500" cy="209550"/>
                <wp:effectExtent l="19050" t="0" r="19050" b="38100"/>
                <wp:wrapNone/>
                <wp:docPr id="1" name="下矢印 1"/>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BB60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78.5pt;margin-top:1.5pt;width:1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" adj="11782" fillcolor="#5b9bd5 [3204]" strokecolor="#1f4d78 [1604]" strokeweight="1pt"/>
            </w:pict>
          </mc:Fallback>
        </mc:AlternateContent>
      </w:r>
    </w:p>
    <w:p w:rsidR="009C7B8C" w:rsidRDefault="00DE2C70" w:rsidP="003B4D4B">
      <w:pPr>
        <w:spacing w:line="400" w:lineRule="exact"/>
        <w:rPr>
          <w:rFonts w:ascii="メイリオ" w:eastAsia="メイリオ" w:hAnsi="メイリオ"/>
          <w:sz w:val="24"/>
          <w:szCs w:val="24"/>
        </w:rPr>
      </w:pPr>
      <w:r w:rsidRPr="00DE2C70">
        <w:rPr>
          <w:rFonts w:ascii="Century" w:eastAsia="ＭＳ 明朝" w:hAnsi="Century" w:cs="Times New Roman"/>
          <w:noProof/>
        </w:rPr>
        <w:drawing>
          <wp:anchor distT="0" distB="0" distL="114300" distR="114300" simplePos="0" relativeHeight="251663360" behindDoc="1" locked="0" layoutInCell="1" allowOverlap="1" wp14:anchorId="05CC2B6E" wp14:editId="04AAD6C2">
            <wp:simplePos x="0" y="0"/>
            <wp:positionH relativeFrom="margin">
              <wp:posOffset>5321935</wp:posOffset>
            </wp:positionH>
            <wp:positionV relativeFrom="paragraph">
              <wp:posOffset>104775</wp:posOffset>
            </wp:positionV>
            <wp:extent cx="1085215" cy="1416685"/>
            <wp:effectExtent l="0" t="0" r="635" b="0"/>
            <wp:wrapTight wrapText="bothSides">
              <wp:wrapPolygon edited="0">
                <wp:start x="0" y="0"/>
                <wp:lineTo x="0" y="21203"/>
                <wp:lineTo x="21233" y="21203"/>
                <wp:lineTo x="2123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5215" cy="1416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83C">
        <w:rPr>
          <w:rFonts w:ascii="メイリオ" w:eastAsia="メイリオ" w:hAnsi="メイリオ" w:hint="eastAsia"/>
          <w:sz w:val="24"/>
          <w:szCs w:val="24"/>
        </w:rPr>
        <w:t>❷</w:t>
      </w:r>
      <w:r w:rsidR="009C7B8C" w:rsidRPr="009C7B8C">
        <w:rPr>
          <w:rFonts w:ascii="メイリオ" w:eastAsia="メイリオ" w:hAnsi="メイリオ" w:hint="eastAsia"/>
          <w:sz w:val="24"/>
          <w:szCs w:val="24"/>
        </w:rPr>
        <w:t>ウチ読</w:t>
      </w:r>
      <w:r w:rsidR="009C7B8C" w:rsidRPr="009C7B8C">
        <w:rPr>
          <w:rFonts w:ascii="メイリオ" w:eastAsia="メイリオ" w:hAnsi="メイリオ"/>
          <w:sz w:val="24"/>
          <w:szCs w:val="24"/>
        </w:rPr>
        <w:t>シート</w:t>
      </w:r>
      <w:r w:rsidR="009C7B8C">
        <w:rPr>
          <w:rFonts w:ascii="メイリオ" w:eastAsia="メイリオ" w:hAnsi="メイリオ" w:hint="eastAsia"/>
          <w:sz w:val="24"/>
          <w:szCs w:val="24"/>
        </w:rPr>
        <w:t>に子どもとおうちの方の感想が書けたら、担任の先生へ。</w:t>
      </w:r>
    </w:p>
    <w:p w:rsidR="00D8383C" w:rsidRDefault="003B4D4B" w:rsidP="003B4D4B">
      <w:pPr>
        <w:spacing w:line="400" w:lineRule="exac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1312" behindDoc="0" locked="0" layoutInCell="1" allowOverlap="1" wp14:anchorId="23F193E8" wp14:editId="05C401FA">
                <wp:simplePos x="0" y="0"/>
                <wp:positionH relativeFrom="column">
                  <wp:posOffset>2286000</wp:posOffset>
                </wp:positionH>
                <wp:positionV relativeFrom="paragraph">
                  <wp:posOffset>8890</wp:posOffset>
                </wp:positionV>
                <wp:extent cx="190500" cy="209550"/>
                <wp:effectExtent l="19050" t="0" r="19050" b="38100"/>
                <wp:wrapNone/>
                <wp:docPr id="2" name="下矢印 2"/>
                <wp:cNvGraphicFramePr/>
                <a:graphic xmlns:a="http://schemas.openxmlformats.org/drawingml/2006/main">
                  <a:graphicData uri="http://schemas.microsoft.com/office/word/2010/wordprocessingShape">
                    <wps:wsp>
                      <wps:cNvSpPr/>
                      <wps:spPr>
                        <a:xfrm>
                          <a:off x="0" y="0"/>
                          <a:ext cx="190500"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E05692" id="下矢印 2" o:spid="_x0000_s1026" type="#_x0000_t67" style="position:absolute;left:0;text-align:left;margin-left:180pt;margin-top:.7pt;width:1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" adj="11782" fillcolor="#5b9bd5" strokecolor="#41719c" strokeweight="1pt"/>
            </w:pict>
          </mc:Fallback>
        </mc:AlternateContent>
      </w:r>
    </w:p>
    <w:p w:rsidR="009C7B8C" w:rsidRDefault="00D8383C"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❸</w:t>
      </w:r>
      <w:r w:rsidR="009C7B8C">
        <w:rPr>
          <w:rFonts w:ascii="メイリオ" w:eastAsia="メイリオ" w:hAnsi="メイリオ" w:hint="eastAsia"/>
          <w:sz w:val="24"/>
          <w:szCs w:val="24"/>
        </w:rPr>
        <w:t>PTAから、ひまわりの種賞シールをお渡しします。ウチ読シートもお返ししますので、各御家庭の思い出</w:t>
      </w:r>
      <w:r w:rsidR="0054760B">
        <w:rPr>
          <w:rFonts w:ascii="メイリオ" w:eastAsia="メイリオ" w:hAnsi="メイリオ" w:hint="eastAsia"/>
          <w:sz w:val="24"/>
          <w:szCs w:val="24"/>
        </w:rPr>
        <w:t>として</w:t>
      </w:r>
      <w:r w:rsidR="009C7B8C">
        <w:rPr>
          <w:rFonts w:ascii="メイリオ" w:eastAsia="メイリオ" w:hAnsi="メイリオ" w:hint="eastAsia"/>
          <w:sz w:val="24"/>
          <w:szCs w:val="24"/>
        </w:rPr>
        <w:t>残しておかれては</w:t>
      </w:r>
      <w:r w:rsidR="00F80A90">
        <w:rPr>
          <w:rFonts w:ascii="メイリオ" w:eastAsia="メイリオ" w:hAnsi="メイリオ" w:hint="eastAsia"/>
          <w:sz w:val="24"/>
          <w:szCs w:val="24"/>
        </w:rPr>
        <w:t>いかが</w:t>
      </w:r>
      <w:r w:rsidR="009C7B8C">
        <w:rPr>
          <w:rFonts w:ascii="メイリオ" w:eastAsia="メイリオ" w:hAnsi="メイリオ" w:hint="eastAsia"/>
          <w:sz w:val="24"/>
          <w:szCs w:val="24"/>
        </w:rPr>
        <w:t>でしょうか。</w:t>
      </w:r>
    </w:p>
    <w:p w:rsidR="00DE2C70" w:rsidRDefault="00DE2C70" w:rsidP="003B4D4B">
      <w:pPr>
        <w:spacing w:line="400" w:lineRule="exact"/>
        <w:rPr>
          <w:rFonts w:ascii="メイリオ" w:eastAsia="メイリオ" w:hAnsi="メイリオ"/>
          <w:sz w:val="24"/>
          <w:szCs w:val="24"/>
        </w:rPr>
      </w:pPr>
      <w:r>
        <w:rPr>
          <w:rFonts w:ascii="メイリオ" w:eastAsia="メイリオ" w:hAnsi="メイリオ" w:hint="eastAsia"/>
          <w:sz w:val="24"/>
          <w:szCs w:val="24"/>
        </w:rPr>
        <w:t xml:space="preserve">　※ウチ読シートは、中央図書館</w:t>
      </w:r>
      <w:r w:rsidR="002951CD">
        <w:rPr>
          <w:rFonts w:ascii="メイリオ" w:eastAsia="メイリオ" w:hAnsi="メイリオ" w:hint="eastAsia"/>
          <w:sz w:val="24"/>
          <w:szCs w:val="24"/>
        </w:rPr>
        <w:t>や野見小</w:t>
      </w:r>
      <w:r>
        <w:rPr>
          <w:rFonts w:ascii="メイリオ" w:eastAsia="メイリオ" w:hAnsi="メイリオ" w:hint="eastAsia"/>
          <w:sz w:val="24"/>
          <w:szCs w:val="24"/>
        </w:rPr>
        <w:t>のHPからダウンロードできます。</w:t>
      </w:r>
    </w:p>
    <w:p w:rsidR="002951CD" w:rsidRDefault="002951CD" w:rsidP="002951CD">
      <w:pPr>
        <w:spacing w:line="400" w:lineRule="exact"/>
        <w:rPr>
          <w:rFonts w:ascii="メイリオ" w:eastAsia="メイリオ" w:hAnsi="メイリオ"/>
          <w:sz w:val="24"/>
          <w:szCs w:val="24"/>
        </w:rPr>
      </w:pPr>
      <w:r>
        <w:rPr>
          <w:rFonts w:ascii="メイリオ" w:eastAsia="メイリオ" w:hAnsi="メイリオ" w:hint="eastAsia"/>
          <w:sz w:val="24"/>
          <w:szCs w:val="24"/>
        </w:rPr>
        <w:t xml:space="preserve">　※各家庭のお許しがあれば、野見小ＨＰで紹介したり、中央図書館へコピ　　　</w:t>
      </w:r>
    </w:p>
    <w:p w:rsidR="00BC696A" w:rsidRDefault="002951CD" w:rsidP="00BC696A">
      <w:pPr>
        <w:spacing w:line="400" w:lineRule="exact"/>
        <w:ind w:firstLineChars="200" w:firstLine="480"/>
        <w:rPr>
          <w:rFonts w:ascii="メイリオ" w:eastAsia="メイリオ" w:hAnsi="メイリオ"/>
          <w:sz w:val="24"/>
          <w:szCs w:val="24"/>
        </w:rPr>
      </w:pPr>
      <w:r>
        <w:rPr>
          <w:rFonts w:ascii="メイリオ" w:eastAsia="メイリオ" w:hAnsi="メイリオ" w:hint="eastAsia"/>
          <w:sz w:val="24"/>
          <w:szCs w:val="24"/>
        </w:rPr>
        <w:t>ーを送付したりします。後日、ご連絡します</w:t>
      </w:r>
    </w:p>
    <w:p w:rsidR="002951CD" w:rsidRPr="00BC696A" w:rsidRDefault="00BC696A" w:rsidP="00BC696A">
      <w:pPr>
        <w:spacing w:line="400" w:lineRule="exact"/>
        <w:ind w:firstLineChars="200" w:firstLine="420"/>
        <w:rPr>
          <w:rFonts w:ascii="メイリオ" w:eastAsia="メイリオ" w:hAnsi="メイリオ" w:hint="eastAsia"/>
          <w:sz w:val="24"/>
          <w:szCs w:val="24"/>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1781174</wp:posOffset>
                </wp:positionH>
                <wp:positionV relativeFrom="paragraph">
                  <wp:posOffset>-285750</wp:posOffset>
                </wp:positionV>
                <wp:extent cx="2981325" cy="428625"/>
                <wp:effectExtent l="342900" t="0" r="28575" b="28575"/>
                <wp:wrapNone/>
                <wp:docPr id="5" name="角丸四角形吹き出し 5"/>
                <wp:cNvGraphicFramePr/>
                <a:graphic xmlns:a="http://schemas.openxmlformats.org/drawingml/2006/main">
                  <a:graphicData uri="http://schemas.microsoft.com/office/word/2010/wordprocessingShape">
                    <wps:wsp>
                      <wps:cNvSpPr/>
                      <wps:spPr>
                        <a:xfrm>
                          <a:off x="0" y="0"/>
                          <a:ext cx="2981325" cy="428625"/>
                        </a:xfrm>
                        <a:prstGeom prst="wedgeRoundRectCallout">
                          <a:avLst>
                            <a:gd name="adj1" fmla="val -59857"/>
                            <a:gd name="adj2" fmla="val 18056"/>
                            <a:gd name="adj3" fmla="val 16667"/>
                          </a:avLst>
                        </a:prstGeom>
                      </wps:spPr>
                      <wps:style>
                        <a:lnRef idx="2">
                          <a:schemeClr val="accent1"/>
                        </a:lnRef>
                        <a:fillRef idx="1">
                          <a:schemeClr val="lt1"/>
                        </a:fillRef>
                        <a:effectRef idx="0">
                          <a:schemeClr val="accent1"/>
                        </a:effectRef>
                        <a:fontRef idx="minor">
                          <a:schemeClr val="dk1"/>
                        </a:fontRef>
                      </wps:style>
                      <wps:txbx>
                        <w:txbxContent>
                          <w:p w:rsidR="00BC696A" w:rsidRPr="00BC696A" w:rsidRDefault="00BC696A" w:rsidP="00BC696A">
                            <w:pPr>
                              <w:rPr>
                                <w:rFonts w:ascii="HG丸ｺﾞｼｯｸM-PRO" w:eastAsia="HG丸ｺﾞｼｯｸM-PRO" w:hAnsi="HG丸ｺﾞｼｯｸM-PRO" w:hint="eastAsia"/>
                                <w:sz w:val="24"/>
                                <w:szCs w:val="24"/>
                              </w:rPr>
                            </w:pPr>
                            <w:r w:rsidRPr="00BC696A">
                              <w:rPr>
                                <w:rFonts w:ascii="HG丸ｺﾞｼｯｸM-PRO" w:eastAsia="HG丸ｺﾞｼｯｸM-PRO" w:hAnsi="HG丸ｺﾞｼｯｸM-PRO" w:hint="eastAsia"/>
                                <w:sz w:val="24"/>
                                <w:szCs w:val="24"/>
                              </w:rPr>
                              <w:t xml:space="preserve">中央図書館より　</w:t>
                            </w:r>
                            <w:r w:rsidRPr="00BC696A">
                              <w:rPr>
                                <w:rFonts w:ascii="HG丸ｺﾞｼｯｸM-PRO" w:eastAsia="HG丸ｺﾞｼｯｸM-PRO" w:hAnsi="HG丸ｺﾞｼｯｸM-PRO"/>
                                <w:sz w:val="24"/>
                                <w:szCs w:val="24"/>
                              </w:rPr>
                              <w:t>ご紹介いただきました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140.25pt;margin-top:-22.5pt;width:234.75pt;height:3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" adj="-2129,14700" fillcolor="white [3201]" strokecolor="#5b9bd5 [3204]" strokeweight="1pt">
                <v:textbox>
                  <w:txbxContent>
                    <w:p w:rsidR="00BC696A" w:rsidRPr="00BC696A" w:rsidRDefault="00BC696A" w:rsidP="00BC696A">
                      <w:pPr>
                        <w:rPr>
                          <w:rFonts w:ascii="HG丸ｺﾞｼｯｸM-PRO" w:eastAsia="HG丸ｺﾞｼｯｸM-PRO" w:hAnsi="HG丸ｺﾞｼｯｸM-PRO" w:hint="eastAsia"/>
                          <w:sz w:val="24"/>
                          <w:szCs w:val="24"/>
                        </w:rPr>
                      </w:pPr>
                      <w:r w:rsidRPr="00BC696A">
                        <w:rPr>
                          <w:rFonts w:ascii="HG丸ｺﾞｼｯｸM-PRO" w:eastAsia="HG丸ｺﾞｼｯｸM-PRO" w:hAnsi="HG丸ｺﾞｼｯｸM-PRO" w:hint="eastAsia"/>
                          <w:sz w:val="24"/>
                          <w:szCs w:val="24"/>
                        </w:rPr>
                        <w:t xml:space="preserve">中央図書館より　</w:t>
                      </w:r>
                      <w:r w:rsidRPr="00BC696A">
                        <w:rPr>
                          <w:rFonts w:ascii="HG丸ｺﾞｼｯｸM-PRO" w:eastAsia="HG丸ｺﾞｼｯｸM-PRO" w:hAnsi="HG丸ｺﾞｼｯｸM-PRO"/>
                          <w:sz w:val="24"/>
                          <w:szCs w:val="24"/>
                        </w:rPr>
                        <w:t>ご紹介いただきました</w:t>
                      </w:r>
                    </w:p>
                  </w:txbxContent>
                </v:textbox>
              </v:shape>
            </w:pict>
          </mc:Fallback>
        </mc:AlternateContent>
      </w:r>
      <w:r>
        <w:rPr>
          <w:noProof/>
        </w:rPr>
        <w:drawing>
          <wp:anchor distT="0" distB="0" distL="114300" distR="114300" simplePos="0" relativeHeight="251665408" behindDoc="0" locked="0" layoutInCell="1" allowOverlap="1" wp14:anchorId="4D182C25" wp14:editId="336273CA">
            <wp:simplePos x="0" y="0"/>
            <wp:positionH relativeFrom="column">
              <wp:posOffset>352425</wp:posOffset>
            </wp:positionH>
            <wp:positionV relativeFrom="paragraph">
              <wp:posOffset>-343051</wp:posOffset>
            </wp:positionV>
            <wp:extent cx="895066" cy="1063776"/>
            <wp:effectExtent l="0" t="0" r="635"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7950" cy="10672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4"/>
          <w:szCs w:val="24"/>
        </w:rPr>
        <w:t xml:space="preserve">　　　　　　　</w:t>
      </w:r>
    </w:p>
    <w:p w:rsidR="00BC696A" w:rsidRDefault="00BC696A" w:rsidP="002951CD">
      <w:pPr>
        <w:rPr>
          <w:b/>
          <w:sz w:val="36"/>
        </w:rPr>
      </w:pPr>
      <w:r>
        <w:rPr>
          <w:rFonts w:hint="eastAsia"/>
        </w:rPr>
        <w:t xml:space="preserve">　　　　　　　　　　　</w:t>
      </w:r>
      <w:r w:rsidRPr="00BC696A">
        <w:rPr>
          <w:rFonts w:hint="eastAsia"/>
          <w:b/>
          <w:sz w:val="36"/>
        </w:rPr>
        <w:t>野見小11・12月おすすめ本</w:t>
      </w:r>
    </w:p>
    <w:p w:rsidR="008A4AD0" w:rsidRPr="00BC696A" w:rsidRDefault="008A4AD0" w:rsidP="002951CD">
      <w:pPr>
        <w:rPr>
          <w:rFonts w:hint="eastAsia"/>
          <w:b/>
        </w:rPr>
      </w:pPr>
    </w:p>
    <w:p w:rsidR="002951CD" w:rsidRPr="00133F4E" w:rsidRDefault="002951CD" w:rsidP="002951CD">
      <w:pPr>
        <w:pStyle w:val="1"/>
        <w:spacing w:line="400" w:lineRule="exact"/>
        <w:rPr>
          <w:rFonts w:ascii="メイリオ" w:eastAsia="メイリオ" w:hAnsi="メイリオ"/>
          <w:sz w:val="18"/>
        </w:rPr>
      </w:pPr>
      <w:r w:rsidRPr="00133F4E">
        <w:rPr>
          <w:rFonts w:ascii="メイリオ" w:eastAsia="メイリオ" w:hAnsi="メイリオ" w:hint="eastAsia"/>
          <w:sz w:val="18"/>
        </w:rPr>
        <w:t>低学年</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①『木の葉つかいはどこいった？』ピーナ・イラーチェ/作　マリア・モヤ/絵　小川文</w:t>
      </w:r>
      <w:r w:rsidRPr="00133F4E">
        <w:rPr>
          <w:rFonts w:ascii="メイリオ" w:eastAsia="メイリオ" w:hAnsi="メイリオ"/>
          <w:b/>
          <w:sz w:val="18"/>
        </w:rPr>
        <w:t>/</w:t>
      </w:r>
      <w:r w:rsidRPr="00133F4E">
        <w:rPr>
          <w:rFonts w:ascii="メイリオ" w:eastAsia="メイリオ" w:hAnsi="メイリオ" w:hint="eastAsia"/>
          <w:b/>
          <w:sz w:val="18"/>
        </w:rPr>
        <w:t>訳</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木々が色づく季節に読みたい素敵な一冊。葉っぱたちを操る「木の葉つかい」という海外作品ならではのユーモアと温かみを感じるストーリーです。</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②『すいはんきのあきやすみ』村上しいこ/作　長谷川義史</w:t>
      </w:r>
      <w:r w:rsidRPr="00133F4E">
        <w:rPr>
          <w:rFonts w:ascii="メイリオ" w:eastAsia="メイリオ" w:hAnsi="メイリオ"/>
          <w:b/>
          <w:sz w:val="18"/>
        </w:rPr>
        <w:t>/</w:t>
      </w:r>
      <w:r w:rsidRPr="00133F4E">
        <w:rPr>
          <w:rFonts w:ascii="メイリオ" w:eastAsia="メイリオ" w:hAnsi="メイリオ" w:hint="eastAsia"/>
          <w:b/>
          <w:sz w:val="18"/>
        </w:rPr>
        <w:t>絵</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え</w:t>
      </w:r>
      <w:r w:rsidRPr="00133F4E">
        <w:rPr>
          <w:rFonts w:ascii="メイリオ" w:eastAsia="メイリオ" w:hAnsi="メイリオ"/>
          <w:sz w:val="18"/>
        </w:rPr>
        <w:t>!?</w:t>
      </w:r>
      <w:r w:rsidRPr="00133F4E">
        <w:rPr>
          <w:rFonts w:ascii="メイリオ" w:eastAsia="メイリオ" w:hAnsi="メイリオ" w:hint="eastAsia"/>
          <w:sz w:val="18"/>
        </w:rPr>
        <w:t>と驚く設定に、クスっと笑えるストーリー展開。日常の地続きにある「少し不思議ワールド」は読書好きが最初に夢中になるジャンルです！</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③『たねのはなし』ダイアナ・アストン/文　シルビア・ロング/絵　千葉茂樹/訳</w:t>
      </w:r>
    </w:p>
    <w:p w:rsidR="002951CD" w:rsidRPr="00133F4E" w:rsidRDefault="002951CD" w:rsidP="002951CD">
      <w:pPr>
        <w:spacing w:line="400" w:lineRule="exact"/>
        <w:ind w:firstLineChars="100" w:firstLine="180"/>
        <w:rPr>
          <w:rFonts w:ascii="メイリオ" w:eastAsia="メイリオ" w:hAnsi="メイリオ"/>
          <w:sz w:val="18"/>
        </w:rPr>
      </w:pPr>
      <w:r w:rsidRPr="00133F4E">
        <w:rPr>
          <w:rFonts w:ascii="メイリオ" w:eastAsia="メイリオ" w:hAnsi="メイリオ" w:hint="eastAsia"/>
          <w:sz w:val="18"/>
        </w:rPr>
        <w:t>植物の知恵や不思議を教えてくれる科学知識絵本ですが、この本の最大の魅力は絵の素晴らしさ！</w:t>
      </w:r>
    </w:p>
    <w:p w:rsidR="002951CD" w:rsidRPr="00133F4E" w:rsidRDefault="002951CD" w:rsidP="002951CD">
      <w:pPr>
        <w:spacing w:line="400" w:lineRule="exact"/>
        <w:ind w:firstLineChars="100" w:firstLine="180"/>
        <w:rPr>
          <w:rFonts w:ascii="メイリオ" w:eastAsia="メイリオ" w:hAnsi="メイリオ"/>
          <w:sz w:val="18"/>
        </w:rPr>
      </w:pPr>
      <w:r w:rsidRPr="00133F4E">
        <w:rPr>
          <w:rFonts w:ascii="メイリオ" w:eastAsia="メイリオ" w:hAnsi="メイリオ" w:hint="eastAsia"/>
          <w:sz w:val="18"/>
        </w:rPr>
        <w:t>植物がもつ強さと美しさをページ全体から感じる作品です。</w:t>
      </w:r>
    </w:p>
    <w:p w:rsidR="002951CD" w:rsidRPr="00133F4E" w:rsidRDefault="002951CD" w:rsidP="002951CD">
      <w:pPr>
        <w:spacing w:line="400" w:lineRule="exact"/>
        <w:rPr>
          <w:rFonts w:ascii="メイリオ" w:eastAsia="メイリオ" w:hAnsi="メイリオ"/>
          <w:sz w:val="18"/>
        </w:rPr>
      </w:pPr>
    </w:p>
    <w:p w:rsidR="002951CD" w:rsidRPr="00133F4E" w:rsidRDefault="002951CD" w:rsidP="002951CD">
      <w:pPr>
        <w:pStyle w:val="1"/>
        <w:spacing w:line="400" w:lineRule="exact"/>
        <w:rPr>
          <w:rFonts w:ascii="メイリオ" w:eastAsia="メイリオ" w:hAnsi="メイリオ"/>
          <w:sz w:val="18"/>
        </w:rPr>
      </w:pPr>
      <w:r w:rsidRPr="00133F4E">
        <w:rPr>
          <w:rFonts w:ascii="メイリオ" w:eastAsia="メイリオ" w:hAnsi="メイリオ" w:hint="eastAsia"/>
          <w:sz w:val="18"/>
        </w:rPr>
        <w:t>中学年</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①『クリスマスがちかづくと』斉藤倫/作　くりはらたかし/画</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もしもお父さんがサンタクロースだったら嬉しい？それとも…。だんだん変化していく主人公セロの感情に注目です。「文学」を味わう最初の一冊にもピッタリです。</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②『せっしゃ、なべぶぎょうでござる！』しめのゆき/作　大串ゆうじ/絵</w:t>
      </w:r>
    </w:p>
    <w:p w:rsidR="002951CD"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寒い季節には頻繁に登場する鍋！テンポの良いストーリーと鍋奉行が教えてくれる</w:t>
      </w:r>
      <w:r w:rsidRPr="00321D9F">
        <w:rPr>
          <w:rFonts w:ascii="メイリオ" w:eastAsia="メイリオ" w:hAnsi="メイリオ" w:hint="eastAsia"/>
          <w:sz w:val="18"/>
          <w:u w:val="single"/>
        </w:rPr>
        <w:t>レシピ</w:t>
      </w:r>
      <w:r w:rsidRPr="00133F4E">
        <w:rPr>
          <w:rFonts w:ascii="メイリオ" w:eastAsia="メイリオ" w:hAnsi="メイリオ" w:hint="eastAsia"/>
          <w:sz w:val="18"/>
        </w:rPr>
        <w:t>が素晴らしいです。読み終わったら実際に作ってみたくなるはず！</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③『ファーブル先生の昆虫教室』奥本大三郎/文　やましたこうへい/絵</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紹介されている昆虫のユニークさに夢中になります！ページの半分が絵の図解になっているので読書に苦手意識のある子でもきっと楽しく読めるはずです。</w:t>
      </w:r>
    </w:p>
    <w:p w:rsidR="002951CD" w:rsidRPr="00133F4E" w:rsidRDefault="002951CD" w:rsidP="002951CD">
      <w:pPr>
        <w:pStyle w:val="1"/>
        <w:spacing w:line="400" w:lineRule="exact"/>
        <w:rPr>
          <w:rFonts w:ascii="メイリオ" w:eastAsia="メイリオ" w:hAnsi="メイリオ"/>
          <w:sz w:val="18"/>
        </w:rPr>
      </w:pPr>
      <w:r w:rsidRPr="00133F4E">
        <w:rPr>
          <w:rFonts w:ascii="メイリオ" w:eastAsia="メイリオ" w:hAnsi="メイリオ" w:hint="eastAsia"/>
          <w:sz w:val="18"/>
        </w:rPr>
        <w:t>高学年</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①『長い長い夜』ルリ/作・絵　カンバンファ/訳</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ゾウに育てられたサイ、父親が3人いるペンギン…命が繋がっていく奇跡を描いた物語。言葉にできないほどの感動をきっと体験できるのではないでしょうか。本がもつ「力」に圧倒されます。</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②『十一月の扉』高楼方子/著</w:t>
      </w:r>
    </w:p>
    <w:p w:rsidR="002951CD" w:rsidRPr="00133F4E" w:rsidRDefault="002951CD" w:rsidP="002951CD">
      <w:pPr>
        <w:spacing w:line="400" w:lineRule="exact"/>
        <w:ind w:leftChars="100" w:left="210"/>
        <w:rPr>
          <w:rFonts w:ascii="メイリオ" w:eastAsia="メイリオ" w:hAnsi="メイリオ"/>
          <w:sz w:val="18"/>
        </w:rPr>
      </w:pPr>
      <w:r w:rsidRPr="00133F4E">
        <w:rPr>
          <w:rFonts w:ascii="メイリオ" w:eastAsia="メイリオ" w:hAnsi="メイリオ" w:hint="eastAsia"/>
          <w:sz w:val="18"/>
        </w:rPr>
        <w:t>秋の夜長に長篇小説に挑戦するのはいかがでしょうか。高楼方子さんの作品はどれも魅力的ですが、これは今の季節にぴったりの一冊です。</w:t>
      </w:r>
    </w:p>
    <w:p w:rsidR="002951CD" w:rsidRPr="00133F4E" w:rsidRDefault="002951CD" w:rsidP="002951CD">
      <w:pPr>
        <w:spacing w:line="400" w:lineRule="exact"/>
        <w:rPr>
          <w:rFonts w:ascii="メイリオ" w:eastAsia="メイリオ" w:hAnsi="メイリオ"/>
          <w:b/>
          <w:sz w:val="18"/>
        </w:rPr>
      </w:pPr>
      <w:r w:rsidRPr="00133F4E">
        <w:rPr>
          <w:rFonts w:ascii="メイリオ" w:eastAsia="メイリオ" w:hAnsi="メイリオ" w:hint="eastAsia"/>
          <w:b/>
          <w:sz w:val="18"/>
        </w:rPr>
        <w:t>③『ココ・シャネル　ちくま評伝シリーズ＜ポルトレ＞』筑摩書房編集者/著</w:t>
      </w:r>
    </w:p>
    <w:p w:rsidR="002951CD" w:rsidRPr="008A4AD0" w:rsidRDefault="002951CD" w:rsidP="008A4AD0">
      <w:pPr>
        <w:spacing w:line="400" w:lineRule="exact"/>
        <w:ind w:leftChars="100" w:left="210"/>
        <w:rPr>
          <w:rFonts w:ascii="メイリオ" w:eastAsia="メイリオ" w:hAnsi="メイリオ" w:hint="eastAsia"/>
          <w:sz w:val="18"/>
        </w:rPr>
      </w:pPr>
      <w:r w:rsidRPr="00133F4E">
        <w:rPr>
          <w:rFonts w:ascii="メイリオ" w:eastAsia="メイリオ" w:hAnsi="メイリオ" w:hint="eastAsia"/>
          <w:sz w:val="18"/>
        </w:rPr>
        <w:t>秋冬はおしゃれも一段と楽しい季節。ファッションの革新者、ココシャネルの伝記です。伝記漫画を卒業したらこのポルトレシリーズがおすすめ。巻末の川上未映子さんのエッセイも素晴らしいです！</w:t>
      </w:r>
    </w:p>
    <w:sectPr w:rsidR="002951CD" w:rsidRPr="008A4AD0" w:rsidSect="00E21D8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2F"/>
    <w:rsid w:val="000B63F7"/>
    <w:rsid w:val="000C69D2"/>
    <w:rsid w:val="00143F7B"/>
    <w:rsid w:val="002951CD"/>
    <w:rsid w:val="002F3EA7"/>
    <w:rsid w:val="00311206"/>
    <w:rsid w:val="003B4D4B"/>
    <w:rsid w:val="004D5545"/>
    <w:rsid w:val="0054760B"/>
    <w:rsid w:val="007E17CE"/>
    <w:rsid w:val="008A4AD0"/>
    <w:rsid w:val="0093312F"/>
    <w:rsid w:val="009C7B8C"/>
    <w:rsid w:val="00BC696A"/>
    <w:rsid w:val="00D44EFE"/>
    <w:rsid w:val="00D8383C"/>
    <w:rsid w:val="00DE2C70"/>
    <w:rsid w:val="00E21D8E"/>
    <w:rsid w:val="00EF1296"/>
    <w:rsid w:val="00F8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1980C9"/>
  <w15:chartTrackingRefBased/>
  <w15:docId w15:val="{C9F021B9-6CFC-48CE-838B-9C88EF7E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951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4EFE"/>
    <w:rPr>
      <w:color w:val="0563C1" w:themeColor="hyperlink"/>
      <w:u w:val="single"/>
    </w:rPr>
  </w:style>
  <w:style w:type="paragraph" w:styleId="a4">
    <w:name w:val="Balloon Text"/>
    <w:basedOn w:val="a"/>
    <w:link w:val="a5"/>
    <w:uiPriority w:val="99"/>
    <w:semiHidden/>
    <w:unhideWhenUsed/>
    <w:rsid w:val="00D838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83C"/>
    <w:rPr>
      <w:rFonts w:asciiTheme="majorHAnsi" w:eastAsiaTheme="majorEastAsia" w:hAnsiTheme="majorHAnsi" w:cstheme="majorBidi"/>
      <w:sz w:val="18"/>
      <w:szCs w:val="18"/>
    </w:rPr>
  </w:style>
  <w:style w:type="character" w:customStyle="1" w:styleId="10">
    <w:name w:val="見出し 1 (文字)"/>
    <w:basedOn w:val="a0"/>
    <w:link w:val="1"/>
    <w:uiPriority w:val="9"/>
    <w:rsid w:val="002951CD"/>
    <w:rPr>
      <w:rFonts w:asciiTheme="majorHAnsi" w:eastAsiaTheme="majorEastAsia" w:hAnsiTheme="majorHAnsi" w:cstheme="majorBidi"/>
      <w:sz w:val="24"/>
      <w:szCs w:val="24"/>
    </w:rPr>
  </w:style>
  <w:style w:type="paragraph" w:styleId="a6">
    <w:name w:val="Title"/>
    <w:basedOn w:val="a"/>
    <w:next w:val="a"/>
    <w:link w:val="a7"/>
    <w:uiPriority w:val="10"/>
    <w:qFormat/>
    <w:rsid w:val="002951CD"/>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2951CD"/>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1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uchidase</dc:creator>
  <cp:keywords/>
  <dc:description/>
  <cp:lastModifiedBy>uchidase</cp:lastModifiedBy>
  <cp:revision>9</cp:revision>
  <cp:lastPrinted>2022-10-31T23:08:00Z</cp:lastPrinted>
  <dcterms:created xsi:type="dcterms:W3CDTF">2022-10-18T04:53:00Z</dcterms:created>
  <dcterms:modified xsi:type="dcterms:W3CDTF">2022-10-31T23:26:00Z</dcterms:modified>
</cp:coreProperties>
</file>